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公  示</w:t>
      </w:r>
    </w:p>
    <w:p>
      <w:pPr>
        <w:spacing w:line="7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根据《关于印发2021年度安徽省省直事业单位公开招聘工作人员实施方案的通知》（皖人社秘〔2021〕103号）和《安徽省人民防空办公室直属事业单位2021年度公开招聘人员专业测试及有关工作实施方案》</w:t>
      </w:r>
      <w:r>
        <w:rPr>
          <w:rFonts w:hint="eastAsia" w:ascii="仿宋_GB2312" w:eastAsia="仿宋_GB2312"/>
          <w:sz w:val="32"/>
          <w:szCs w:val="32"/>
        </w:rPr>
        <w:t>，经办党组研究，现将省人防办直属单位202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年度拟聘人员人选予以公示。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刘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昊，男，1991年10月出生，群众，贵州大学通信与信息系统专业毕业，硕士研究生。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拟聘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省人防指挥信息保障中心通信工程岗位。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刘丁丁，男，1990年3月出生，群众，南京理工大学建筑环境与设备工程专业毕业，大学本科。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拟聘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省人防工程质监总站暖通工程岗位。</w:t>
      </w:r>
    </w:p>
    <w:p>
      <w:pPr>
        <w:autoSpaceDE w:val="0"/>
        <w:spacing w:line="590" w:lineRule="exac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3.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袁增嵘，男，1993年6月出生，中共党员，贵州大学结构工程专业毕业，硕士研究生。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拟聘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省人防工程质监总站土木工程岗位。</w:t>
      </w:r>
    </w:p>
    <w:p>
      <w:pPr>
        <w:autoSpaceDE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日至12月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utoSpaceDE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公示监督电话：63443912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634439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</w:p>
    <w:p>
      <w:pPr>
        <w:autoSpaceDE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9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utoSpaceDE w:val="0"/>
        <w:spacing w:line="590" w:lineRule="exact"/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安徽省人民防空办公室人事处</w:t>
      </w:r>
    </w:p>
    <w:p>
      <w:pPr>
        <w:autoSpaceDE w:val="0"/>
        <w:spacing w:line="59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56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07A6"/>
    <w:multiLevelType w:val="singleLevel"/>
    <w:tmpl w:val="614407A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7"/>
    <w:rsid w:val="001A17E7"/>
    <w:rsid w:val="00270F66"/>
    <w:rsid w:val="00A0229A"/>
    <w:rsid w:val="248642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2020-12-15T06:43:00Z</dcterms:created>
  <dc:creator>pc01</dc:creator>
  <cp:lastModifiedBy>曹生财</cp:lastModifiedBy>
  <cp:lastPrinted>2021-11-26T01:40:51Z</cp:lastPrinted>
  <dcterms:modified xsi:type="dcterms:W3CDTF">2021-11-26T01:42:45Z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